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8A" w:rsidRDefault="0051208A" w:rsidP="0051208A">
      <w:pPr>
        <w:pStyle w:val="a3"/>
        <w:spacing w:before="0" w:beforeAutospacing="0" w:after="0" w:afterAutospacing="0" w:line="288" w:lineRule="atLeast"/>
        <w:ind w:firstLine="540"/>
        <w:jc w:val="center"/>
        <w:rPr>
          <w:bCs/>
          <w:i/>
          <w:sz w:val="26"/>
          <w:szCs w:val="26"/>
        </w:rPr>
      </w:pP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center"/>
        <w:rPr>
          <w:bCs/>
          <w:i/>
          <w:sz w:val="26"/>
          <w:szCs w:val="26"/>
        </w:rPr>
      </w:pPr>
      <w:r w:rsidRPr="00031780">
        <w:rPr>
          <w:bCs/>
          <w:i/>
          <w:sz w:val="26"/>
          <w:szCs w:val="26"/>
        </w:rPr>
        <w:t>Госконтроль за автомобильными перевозками: появился третий индикатор риска.</w:t>
      </w: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center"/>
        <w:rPr>
          <w:i/>
          <w:sz w:val="26"/>
          <w:szCs w:val="26"/>
        </w:rPr>
      </w:pP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Новое основание для проведения контрольных мероприятий связано с одним из условий допуска </w:t>
      </w:r>
      <w:proofErr w:type="spellStart"/>
      <w:r w:rsidRPr="00031780">
        <w:rPr>
          <w:sz w:val="26"/>
          <w:szCs w:val="26"/>
        </w:rPr>
        <w:t>хозсубъекта</w:t>
      </w:r>
      <w:proofErr w:type="spellEnd"/>
      <w:r w:rsidRPr="00031780">
        <w:rPr>
          <w:sz w:val="26"/>
          <w:szCs w:val="26"/>
        </w:rPr>
        <w:t xml:space="preserve"> к международным автоперевозкам - наличием специалиста, ответственного за их организацию. Такое положение закреплено в приказе </w:t>
      </w:r>
      <w:r w:rsidRPr="00031780">
        <w:rPr>
          <w:iCs/>
          <w:sz w:val="26"/>
          <w:szCs w:val="26"/>
        </w:rPr>
        <w:t xml:space="preserve">Минтранса России от 17.03.2025 № 92 и </w:t>
      </w:r>
      <w:r w:rsidRPr="00031780">
        <w:rPr>
          <w:sz w:val="26"/>
          <w:szCs w:val="26"/>
        </w:rPr>
        <w:t xml:space="preserve">вступило в силу 20.04.2025 года. </w:t>
      </w: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Индикатор сработает, если в заявлении о допуске таким лицом будет числиться тот, кто по данным специализированного реестра обеспечивает перевозки у другого российского перевозчика. </w:t>
      </w: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Вспомним, что если полномочия лица, ответственного за перевозки, прекращаются, то в течение 30 календарных дней перевозчик должен направить в Ространснадзор (его подразделение) сведения о другом назначенном специалисте. Зачастую </w:t>
      </w:r>
      <w:proofErr w:type="spellStart"/>
      <w:r w:rsidRPr="00031780">
        <w:rPr>
          <w:sz w:val="26"/>
          <w:szCs w:val="26"/>
        </w:rPr>
        <w:t>хозсубъекты</w:t>
      </w:r>
      <w:proofErr w:type="spellEnd"/>
      <w:r w:rsidRPr="00031780">
        <w:rPr>
          <w:sz w:val="26"/>
          <w:szCs w:val="26"/>
        </w:rPr>
        <w:t xml:space="preserve"> этого не делают. Как следствие, потребовался очередной индикатор риска. </w:t>
      </w:r>
    </w:p>
    <w:p w:rsidR="0051208A" w:rsidRDefault="0051208A" w:rsidP="0051208A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51208A" w:rsidRPr="00031780" w:rsidRDefault="0051208A" w:rsidP="0051208A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</w:p>
    <w:p w:rsidR="0051208A" w:rsidRPr="00031780" w:rsidRDefault="0051208A" w:rsidP="0051208A">
      <w:pPr>
        <w:pStyle w:val="ConsPlusNormal"/>
        <w:jc w:val="both"/>
        <w:rPr>
          <w:sz w:val="26"/>
          <w:szCs w:val="26"/>
        </w:rPr>
      </w:pPr>
      <w:r w:rsidRPr="00031780">
        <w:rPr>
          <w:sz w:val="26"/>
          <w:szCs w:val="26"/>
        </w:rPr>
        <w:t xml:space="preserve">Помощник прокурора </w:t>
      </w:r>
      <w:r>
        <w:rPr>
          <w:sz w:val="26"/>
          <w:szCs w:val="26"/>
        </w:rPr>
        <w:t>Курского района</w:t>
      </w:r>
      <w:r w:rsidRPr="00031780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</w:t>
      </w:r>
      <w:bookmarkStart w:id="0" w:name="_GoBack"/>
      <w:bookmarkEnd w:id="0"/>
      <w:r w:rsidRPr="00031780">
        <w:rPr>
          <w:sz w:val="26"/>
          <w:szCs w:val="26"/>
        </w:rPr>
        <w:t xml:space="preserve">   Н.В. </w:t>
      </w:r>
      <w:proofErr w:type="spellStart"/>
      <w:r w:rsidRPr="00031780">
        <w:rPr>
          <w:sz w:val="26"/>
          <w:szCs w:val="26"/>
        </w:rPr>
        <w:t>Деренкова</w:t>
      </w:r>
      <w:proofErr w:type="spellEnd"/>
    </w:p>
    <w:p w:rsidR="00EB034A" w:rsidRDefault="0051208A"/>
    <w:sectPr w:rsidR="00EB034A" w:rsidSect="0003178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8A"/>
    <w:rsid w:val="0051208A"/>
    <w:rsid w:val="005552D3"/>
    <w:rsid w:val="008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E6AD"/>
  <w15:chartTrackingRefBased/>
  <w15:docId w15:val="{363568B3-2CD2-4A85-8494-0C504819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2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2025-04-28T06:37:00Z</dcterms:created>
  <dcterms:modified xsi:type="dcterms:W3CDTF">2025-04-28T06:38:00Z</dcterms:modified>
</cp:coreProperties>
</file>