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950" w:rsidRPr="006B3950" w:rsidRDefault="006B3950" w:rsidP="006B395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950">
        <w:rPr>
          <w:rFonts w:ascii="Times New Roman" w:hAnsi="Times New Roman" w:cs="Times New Roman"/>
          <w:b/>
          <w:sz w:val="28"/>
          <w:szCs w:val="28"/>
        </w:rPr>
        <w:t>Как установить видеонаблюдение в многоквартирном доме.</w:t>
      </w:r>
    </w:p>
    <w:p w:rsidR="006B3950" w:rsidRPr="006B3950" w:rsidRDefault="006B3950" w:rsidP="006B39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50">
        <w:rPr>
          <w:rFonts w:ascii="Times New Roman" w:hAnsi="Times New Roman" w:cs="Times New Roman"/>
          <w:sz w:val="28"/>
          <w:szCs w:val="28"/>
        </w:rPr>
        <w:t xml:space="preserve">Собственники помещений в </w:t>
      </w:r>
      <w:r>
        <w:rPr>
          <w:rFonts w:ascii="Times New Roman" w:hAnsi="Times New Roman" w:cs="Times New Roman"/>
          <w:sz w:val="28"/>
          <w:szCs w:val="28"/>
        </w:rPr>
        <w:t xml:space="preserve">многоквартирном жилом доме (далее – </w:t>
      </w:r>
      <w:r w:rsidRPr="006B3950">
        <w:rPr>
          <w:rFonts w:ascii="Times New Roman" w:hAnsi="Times New Roman" w:cs="Times New Roman"/>
          <w:sz w:val="28"/>
          <w:szCs w:val="28"/>
        </w:rPr>
        <w:t>МКД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B3950">
        <w:rPr>
          <w:rFonts w:ascii="Times New Roman" w:hAnsi="Times New Roman" w:cs="Times New Roman"/>
          <w:sz w:val="28"/>
          <w:szCs w:val="28"/>
        </w:rPr>
        <w:t xml:space="preserve"> владеют, пользуются и в установленных жилищным и гражданским законодательством пределах распоряжаются общим имуществом в МКД, согласно части 2 статьи 36 Ж</w:t>
      </w:r>
      <w:r>
        <w:rPr>
          <w:rFonts w:ascii="Times New Roman" w:hAnsi="Times New Roman" w:cs="Times New Roman"/>
          <w:sz w:val="28"/>
          <w:szCs w:val="28"/>
        </w:rPr>
        <w:t>илищного кодекса</w:t>
      </w:r>
      <w:r w:rsidRPr="006B395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B395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(далее – ЖК РФ)</w:t>
      </w:r>
      <w:r w:rsidRPr="006B3950">
        <w:rPr>
          <w:rFonts w:ascii="Times New Roman" w:hAnsi="Times New Roman" w:cs="Times New Roman"/>
          <w:sz w:val="28"/>
          <w:szCs w:val="28"/>
        </w:rPr>
        <w:t>.</w:t>
      </w:r>
    </w:p>
    <w:p w:rsidR="006B3950" w:rsidRPr="006B3950" w:rsidRDefault="006B3950" w:rsidP="006B39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50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любого элемента общего имущества в МКД индивидуально определенным лицом (в том числе использование собственником помещения в МКД участка фасада МКД в целях установки элемента системы видеонаблюдения) возможно исключительно при наличии соответствующего решения </w:t>
      </w:r>
      <w:r>
        <w:rPr>
          <w:rFonts w:ascii="Times New Roman" w:hAnsi="Times New Roman" w:cs="Times New Roman"/>
          <w:sz w:val="28"/>
          <w:szCs w:val="28"/>
        </w:rPr>
        <w:t>общего собрания собственников помещений МКД</w:t>
      </w:r>
      <w:r w:rsidRPr="006B39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3950" w:rsidRPr="006B3950" w:rsidRDefault="006B3950" w:rsidP="006B39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50">
        <w:rPr>
          <w:rFonts w:ascii="Times New Roman" w:hAnsi="Times New Roman" w:cs="Times New Roman"/>
          <w:sz w:val="28"/>
          <w:szCs w:val="28"/>
        </w:rPr>
        <w:t xml:space="preserve">В соответствии с пунктом 1 части 2 статьи 44 ЖК РФ к компетенции общего собрания собственников помещений в МКД относится принятие решения о реконструкции многоквартирного дома (в том числе с его расширением или надстройкой), строительстве хозяйственных построек и других зданий, строений, сооружений, капитальном ремонте общего имущества в многоквартирном доме, об использовании фонда капитального ремонта, о переустройстве и (или) перепланировке помещения, входящего в состав общего имущества в МКД. </w:t>
      </w:r>
    </w:p>
    <w:p w:rsidR="006B3950" w:rsidRPr="006B3950" w:rsidRDefault="006B3950" w:rsidP="006B39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50">
        <w:rPr>
          <w:rFonts w:ascii="Times New Roman" w:hAnsi="Times New Roman" w:cs="Times New Roman"/>
          <w:sz w:val="28"/>
          <w:szCs w:val="28"/>
        </w:rPr>
        <w:t xml:space="preserve">Согласно части 1 статьи 46 ЖК РФ указанное решение принимается большинством не менее двух третей голосов от общего числа голосов собственников помещений в МКД. </w:t>
      </w:r>
    </w:p>
    <w:p w:rsidR="006B3950" w:rsidRPr="006B3950" w:rsidRDefault="006B3950" w:rsidP="006B39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50">
        <w:rPr>
          <w:rFonts w:ascii="Times New Roman" w:hAnsi="Times New Roman" w:cs="Times New Roman"/>
          <w:sz w:val="28"/>
          <w:szCs w:val="28"/>
        </w:rPr>
        <w:t xml:space="preserve">Таким образом, решение об установке видеонаблюдения, возложения расходов на собственников помещений в МКД и принятия оборудования в состав общего имущества принимается большинством не менее двух третей голосов от общего числа голосов собственников помещений в МКД. </w:t>
      </w:r>
    </w:p>
    <w:p w:rsidR="006B3950" w:rsidRPr="006B3950" w:rsidRDefault="006B3950" w:rsidP="006B39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50">
        <w:rPr>
          <w:rFonts w:ascii="Times New Roman" w:hAnsi="Times New Roman" w:cs="Times New Roman"/>
          <w:sz w:val="28"/>
          <w:szCs w:val="28"/>
        </w:rPr>
        <w:t>Принятое решение общего собрания собственников об установке системы видеонаб</w:t>
      </w:r>
      <w:bookmarkStart w:id="0" w:name="_GoBack"/>
      <w:bookmarkEnd w:id="0"/>
      <w:r w:rsidRPr="006B3950">
        <w:rPr>
          <w:rFonts w:ascii="Times New Roman" w:hAnsi="Times New Roman" w:cs="Times New Roman"/>
          <w:sz w:val="28"/>
          <w:szCs w:val="28"/>
        </w:rPr>
        <w:t xml:space="preserve">людения будет обязательным для всех собственников помещений в МКД, в том числе для тех, которые не участвовали в голосовании (часть 5 статьи 46 ЖК РФ). </w:t>
      </w:r>
    </w:p>
    <w:p w:rsidR="00521C3A" w:rsidRDefault="00521C3A"/>
    <w:p w:rsidR="00634B8C" w:rsidRPr="00521C3A" w:rsidRDefault="00521C3A" w:rsidP="00521C3A">
      <w:pPr>
        <w:rPr>
          <w:rFonts w:ascii="Times New Roman" w:hAnsi="Times New Roman" w:cs="Times New Roman"/>
          <w:sz w:val="28"/>
          <w:szCs w:val="28"/>
        </w:rPr>
      </w:pPr>
      <w:r w:rsidRPr="00521C3A">
        <w:rPr>
          <w:rFonts w:ascii="Times New Roman" w:hAnsi="Times New Roman" w:cs="Times New Roman"/>
          <w:sz w:val="28"/>
          <w:szCs w:val="28"/>
        </w:rPr>
        <w:t xml:space="preserve">Ст. помощник прокурора Курского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1C3A">
        <w:rPr>
          <w:rFonts w:ascii="Times New Roman" w:hAnsi="Times New Roman" w:cs="Times New Roman"/>
          <w:sz w:val="28"/>
          <w:szCs w:val="28"/>
        </w:rPr>
        <w:t>И.В. Минакова</w:t>
      </w:r>
    </w:p>
    <w:sectPr w:rsidR="00634B8C" w:rsidRPr="0052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50"/>
    <w:rsid w:val="00521C3A"/>
    <w:rsid w:val="00634B8C"/>
    <w:rsid w:val="006B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9752"/>
  <w15:chartTrackingRefBased/>
  <w15:docId w15:val="{85617292-0A2C-43A5-B19B-89F96065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7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Викторовна</dc:creator>
  <cp:keywords/>
  <dc:description/>
  <cp:lastModifiedBy>Рязанцева Валерия Николаевна</cp:lastModifiedBy>
  <cp:revision>2</cp:revision>
  <dcterms:created xsi:type="dcterms:W3CDTF">2024-11-29T14:11:00Z</dcterms:created>
  <dcterms:modified xsi:type="dcterms:W3CDTF">2024-11-29T14:11:00Z</dcterms:modified>
</cp:coreProperties>
</file>